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35096F" w:rsidRDefault="005B08BF" w:rsidP="0043389F">
      <w:pPr>
        <w:spacing w:after="120" w:line="276" w:lineRule="auto"/>
        <w:rPr>
          <w:rFonts w:ascii="Arial" w:hAnsi="Arial" w:cs="Arial"/>
          <w:b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ANUN</w:t>
      </w:r>
      <w:r w:rsidR="0035096F" w:rsidRPr="0035096F">
        <w:rPr>
          <w:rFonts w:ascii="Arial" w:hAnsi="Arial" w:cs="Arial"/>
          <w:b/>
          <w:sz w:val="22"/>
          <w:szCs w:val="22"/>
          <w:lang w:val="ro-RO"/>
        </w:rPr>
        <w:t>Ț</w:t>
      </w:r>
    </w:p>
    <w:p w:rsidR="005B08BF" w:rsidRPr="007C0535" w:rsidRDefault="005B08BF" w:rsidP="006E15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35096F">
        <w:rPr>
          <w:rFonts w:ascii="Arial" w:hAnsi="Arial" w:cs="Arial"/>
          <w:sz w:val="22"/>
          <w:szCs w:val="22"/>
          <w:lang w:val="ro-RO"/>
        </w:rPr>
        <w:t>Academia de Studii Economice din Bucure</w:t>
      </w:r>
      <w:r w:rsidR="0035096F" w:rsidRPr="0035096F">
        <w:rPr>
          <w:rFonts w:ascii="Arial" w:hAnsi="Arial" w:cs="Arial"/>
          <w:sz w:val="22"/>
          <w:szCs w:val="22"/>
          <w:lang w:val="ro-RO"/>
        </w:rPr>
        <w:t>ș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ti organizează concurs pentru ocuparea postului </w:t>
      </w:r>
      <w:r w:rsidR="00C955B7">
        <w:rPr>
          <w:rFonts w:ascii="Arial" w:eastAsia="Calibri" w:hAnsi="Arial" w:cs="Arial"/>
          <w:i/>
          <w:sz w:val="22"/>
          <w:szCs w:val="22"/>
          <w:lang w:val="ro-RO"/>
        </w:rPr>
        <w:t>Asistent proiect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 în cadrul proiectului </w:t>
      </w:r>
      <w:r w:rsidR="009F679B" w:rsidRPr="009F679B">
        <w:rPr>
          <w:rFonts w:ascii="Arial" w:hAnsi="Arial" w:cs="Arial"/>
          <w:b/>
          <w:i/>
          <w:sz w:val="22"/>
          <w:szCs w:val="22"/>
          <w:lang w:val="ro-RO"/>
        </w:rPr>
        <w:t>“</w:t>
      </w:r>
      <w:r w:rsidR="007C0535" w:rsidRPr="007C0535">
        <w:rPr>
          <w:b/>
          <w:color w:val="444444"/>
          <w:lang w:eastAsia="ro-RO"/>
        </w:rPr>
        <w:t xml:space="preserve"> </w:t>
      </w:r>
      <w:proofErr w:type="spellStart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>Optimizarea</w:t>
      </w:r>
      <w:proofErr w:type="spellEnd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>infrastructurii</w:t>
      </w:r>
      <w:proofErr w:type="spellEnd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>educaționale</w:t>
      </w:r>
      <w:proofErr w:type="spellEnd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a </w:t>
      </w:r>
      <w:proofErr w:type="spellStart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>Academiei</w:t>
      </w:r>
      <w:proofErr w:type="spellEnd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de </w:t>
      </w:r>
      <w:proofErr w:type="spellStart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>Studii</w:t>
      </w:r>
      <w:proofErr w:type="spellEnd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>Economice</w:t>
      </w:r>
      <w:proofErr w:type="spellEnd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din </w:t>
      </w:r>
      <w:proofErr w:type="spellStart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>Bucuresti</w:t>
      </w:r>
      <w:proofErr w:type="spellEnd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(ASE) </w:t>
      </w:r>
      <w:proofErr w:type="spellStart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>pentru</w:t>
      </w:r>
      <w:proofErr w:type="spellEnd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>dezvoltarea</w:t>
      </w:r>
      <w:proofErr w:type="spellEnd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>abilităților</w:t>
      </w:r>
      <w:proofErr w:type="spellEnd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practice ale </w:t>
      </w:r>
      <w:proofErr w:type="spellStart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>studenților</w:t>
      </w:r>
      <w:proofErr w:type="spellEnd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>în</w:t>
      </w:r>
      <w:proofErr w:type="spellEnd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>contextul</w:t>
      </w:r>
      <w:proofErr w:type="spellEnd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>provocărilor</w:t>
      </w:r>
      <w:proofErr w:type="spellEnd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>digitalizării</w:t>
      </w:r>
      <w:proofErr w:type="spellEnd"/>
      <w:r w:rsidR="009F679B" w:rsidRPr="007C0535">
        <w:rPr>
          <w:rFonts w:ascii="Arial" w:hAnsi="Arial" w:cs="Arial"/>
          <w:b/>
          <w:i/>
          <w:sz w:val="22"/>
          <w:szCs w:val="22"/>
          <w:lang w:val="ro-RO"/>
        </w:rPr>
        <w:t>”</w:t>
      </w:r>
      <w:r w:rsidR="00C955B7" w:rsidRPr="007C0535">
        <w:rPr>
          <w:rFonts w:ascii="Arial" w:hAnsi="Arial" w:cs="Arial"/>
          <w:sz w:val="22"/>
          <w:szCs w:val="22"/>
          <w:lang w:val="ro-RO"/>
        </w:rPr>
        <w:t xml:space="preserve">, contract: </w:t>
      </w:r>
      <w:bookmarkStart w:id="0" w:name="_Hlk72177085"/>
      <w:r w:rsidR="007C0535" w:rsidRPr="007C0535">
        <w:rPr>
          <w:rFonts w:ascii="Arial" w:hAnsi="Arial" w:cs="Arial"/>
          <w:b/>
          <w:i/>
          <w:sz w:val="22"/>
          <w:szCs w:val="22"/>
          <w:lang w:eastAsia="ro-RO"/>
        </w:rPr>
        <w:t>CNFIS-FDI-2021-0346</w:t>
      </w:r>
      <w:bookmarkEnd w:id="0"/>
      <w:r w:rsidRPr="0005657C">
        <w:rPr>
          <w:rFonts w:ascii="Arial" w:hAnsi="Arial" w:cs="Arial"/>
          <w:b/>
          <w:bCs/>
          <w:sz w:val="22"/>
          <w:szCs w:val="22"/>
          <w:lang w:val="ro-RO" w:eastAsia="ro-RO"/>
        </w:rPr>
        <w:t>”</w:t>
      </w:r>
      <w:r w:rsidR="009B2401" w:rsidRPr="0005657C">
        <w:rPr>
          <w:rFonts w:ascii="Arial" w:hAnsi="Arial" w:cs="Arial"/>
          <w:bCs/>
          <w:sz w:val="22"/>
          <w:szCs w:val="22"/>
          <w:lang w:val="ro-RO" w:eastAsia="ro-RO"/>
        </w:rPr>
        <w:t>,</w:t>
      </w:r>
      <w:r w:rsid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 Domeniul 3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: </w:t>
      </w:r>
      <w:r w:rsidR="009B2401" w:rsidRPr="0043389F">
        <w:rPr>
          <w:rFonts w:ascii="Arial" w:hAnsi="Arial" w:cs="Arial"/>
          <w:bCs/>
          <w:i/>
          <w:sz w:val="22"/>
          <w:szCs w:val="22"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  <w:r w:rsidR="007C0535">
        <w:rPr>
          <w:rFonts w:ascii="Arial" w:hAnsi="Arial" w:cs="Arial"/>
          <w:bCs/>
          <w:sz w:val="22"/>
          <w:szCs w:val="22"/>
          <w:lang w:val="ro-RO" w:eastAsia="ro-RO"/>
        </w:rPr>
        <w:t xml:space="preserve"> folosite pentru instruirea studenților.</w:t>
      </w:r>
    </w:p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35096F" w:rsidTr="006E15D4">
        <w:trPr>
          <w:tblHeader/>
          <w:jc w:val="center"/>
        </w:trPr>
        <w:tc>
          <w:tcPr>
            <w:tcW w:w="846" w:type="dxa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Număr </w:t>
            </w:r>
            <w:r w:rsidR="008D2A19"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 </w:t>
            </w: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de ore necesar a fi lucrate lunar</w:t>
            </w:r>
          </w:p>
        </w:tc>
      </w:tr>
      <w:tr w:rsidR="005B08BF" w:rsidRPr="0035096F" w:rsidTr="006E15D4">
        <w:trPr>
          <w:jc w:val="center"/>
        </w:trPr>
        <w:tc>
          <w:tcPr>
            <w:tcW w:w="846" w:type="dxa"/>
          </w:tcPr>
          <w:p w:rsidR="005B08BF" w:rsidRPr="003509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C955B7" w:rsidP="00980977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Asistent proiect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B74DA1" w:rsidP="0005657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6</w:t>
            </w:r>
            <w:r w:rsidR="009F679B">
              <w:rPr>
                <w:rFonts w:ascii="Arial" w:hAnsi="Arial" w:cs="Arial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05657C" w:rsidP="00980977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9F679B">
              <w:rPr>
                <w:rFonts w:ascii="Arial" w:eastAsia="Calibri" w:hAnsi="Arial" w:cs="Arial"/>
                <w:sz w:val="22"/>
                <w:szCs w:val="22"/>
              </w:rPr>
              <w:t xml:space="preserve"> ore/luna</w:t>
            </w:r>
          </w:p>
        </w:tc>
      </w:tr>
    </w:tbl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cunoaște limba română, scris și vorbit;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6E15D4" w:rsidRPr="006E15D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2.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specifice:</w:t>
      </w:r>
    </w:p>
    <w:p w:rsidR="0005657C" w:rsidRPr="0005657C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05657C">
        <w:rPr>
          <w:rFonts w:ascii="Arial" w:hAnsi="Arial" w:cs="Arial"/>
          <w:b/>
          <w:sz w:val="22"/>
          <w:szCs w:val="22"/>
          <w:lang w:eastAsia="ro-RO"/>
        </w:rPr>
        <w:t>nivelul studiilor: Studii superioare finalizate cu diploma de licenta</w:t>
      </w:r>
    </w:p>
    <w:p w:rsidR="0005657C" w:rsidRPr="0005657C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05657C">
        <w:rPr>
          <w:rFonts w:ascii="Arial" w:hAnsi="Arial" w:cs="Arial"/>
          <w:b/>
          <w:sz w:val="22"/>
          <w:szCs w:val="22"/>
          <w:lang w:eastAsia="ro-RO"/>
        </w:rPr>
        <w:t>domeniul studiilor: generale</w:t>
      </w:r>
    </w:p>
    <w:p w:rsidR="0005657C" w:rsidRPr="0005657C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05657C">
        <w:rPr>
          <w:rFonts w:ascii="Arial" w:hAnsi="Arial" w:cs="Arial"/>
          <w:b/>
          <w:sz w:val="22"/>
          <w:szCs w:val="22"/>
          <w:lang w:eastAsia="ro-RO"/>
        </w:rPr>
        <w:t xml:space="preserve">vechime in activitate: minim 5 ani </w:t>
      </w:r>
    </w:p>
    <w:p w:rsidR="0005657C" w:rsidRPr="0005657C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05657C">
        <w:rPr>
          <w:rFonts w:ascii="Arial" w:hAnsi="Arial" w:cs="Arial"/>
          <w:b/>
          <w:sz w:val="22"/>
          <w:szCs w:val="22"/>
          <w:lang w:eastAsia="ro-RO"/>
        </w:rPr>
        <w:t>experienta profesionala specifica: minim 3 ani</w:t>
      </w:r>
    </w:p>
    <w:p w:rsidR="005B08BF" w:rsidRPr="006E15D4" w:rsidRDefault="005B08BF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condi</w:t>
      </w:r>
      <w:r w:rsidR="0035096F" w:rsidRPr="006E15D4">
        <w:rPr>
          <w:rFonts w:ascii="Arial" w:hAnsi="Arial" w:cs="Arial"/>
          <w:sz w:val="22"/>
          <w:szCs w:val="22"/>
          <w:lang w:eastAsia="ro-RO"/>
        </w:rPr>
        <w:t>ț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ii specifice: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capacitate de lucru în echipă;</w:t>
      </w:r>
    </w:p>
    <w:p w:rsidR="00157619" w:rsidRPr="006E15D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abilitati bune de comunicare;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rezistență la stres;</w:t>
      </w:r>
    </w:p>
    <w:p w:rsidR="005B08B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spirit de inițiativă.</w:t>
      </w:r>
    </w:p>
    <w:p w:rsidR="005B08BF" w:rsidRPr="006E15D4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6E15D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3. Atribu</w:t>
      </w:r>
      <w:r w:rsidR="0035096F" w:rsidRPr="006E15D4">
        <w:rPr>
          <w:rFonts w:ascii="Arial" w:hAnsi="Arial" w:cs="Arial"/>
          <w:b/>
          <w:sz w:val="22"/>
          <w:szCs w:val="22"/>
          <w:lang w:eastAsia="ro-RO"/>
        </w:rPr>
        <w:t>ț</w:t>
      </w:r>
      <w:r w:rsidRPr="006E15D4">
        <w:rPr>
          <w:rFonts w:ascii="Arial" w:hAnsi="Arial" w:cs="Arial"/>
          <w:b/>
          <w:sz w:val="22"/>
          <w:szCs w:val="22"/>
          <w:lang w:eastAsia="ro-RO"/>
        </w:rPr>
        <w:t>ii post:</w:t>
      </w:r>
    </w:p>
    <w:p w:rsidR="00C955B7" w:rsidRPr="00C955B7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lastRenderedPageBreak/>
        <w:t>Participă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proofErr w:type="gram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  <w:proofErr w:type="gramEnd"/>
    </w:p>
    <w:p w:rsidR="00C955B7" w:rsidRPr="00C955B7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Participă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şedinţele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echipei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management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proofErr w:type="gram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  <w:proofErr w:type="gramEnd"/>
    </w:p>
    <w:p w:rsidR="00C955B7" w:rsidRPr="00C955B7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Intocmeste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procesele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verbale ale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sedintelor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organizate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le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transmite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spre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verificare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avizare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managerului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le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aduce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cunoştinţă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continutul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solicită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semnarea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proceselor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verbale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către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membrii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echipei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management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C955B7" w:rsidRPr="00C955B7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Gestionează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documentaţia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preluarea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documentelor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înregistrarea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repartizarea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acestora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arhivarea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etc.);</w:t>
      </w:r>
    </w:p>
    <w:p w:rsidR="00C955B7" w:rsidRPr="00C955B7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Preia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ordonează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documentele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supune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spre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verificare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directorului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rapoartele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fişele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membrilor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echipei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management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proofErr w:type="gramStart"/>
      <w:r w:rsidRPr="00C955B7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  <w:proofErr w:type="gramEnd"/>
    </w:p>
    <w:p w:rsidR="00C955B7" w:rsidRPr="00C955B7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Gestionează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dosarele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documente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monitorizare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(ex.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materialelor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informative,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evenimente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promovare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etc.);</w:t>
      </w:r>
    </w:p>
    <w:p w:rsidR="00C955B7" w:rsidRPr="00C955B7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Multiplică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scanează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caz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)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documentele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funcţie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necesităţi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ţine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evidenţa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documentelor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multiplicate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C955B7" w:rsidRPr="00C955B7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Alcătuieşte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fişele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(time-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sheet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-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uri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)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colective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baza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rapoartelor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fişelor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individuale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realizate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membrii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echipei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management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C955B7" w:rsidRPr="00C955B7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Alcătuieşte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centralizatorul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desfăşurate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membrii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echipei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management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baza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rapoartelor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fişelor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individuale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proofErr w:type="gramStart"/>
      <w:r w:rsidRPr="00C955B7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  <w:proofErr w:type="gramEnd"/>
    </w:p>
    <w:p w:rsidR="00C955B7" w:rsidRPr="00C955B7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Realizează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un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raport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propriu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fișa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lunar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aferentă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activității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desfășurate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predă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directorului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cel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mult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3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zile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încheierea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calendaristică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lunii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C955B7" w:rsidRPr="00C955B7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C955B7">
        <w:rPr>
          <w:rFonts w:ascii="Arial" w:hAnsi="Arial" w:cs="Arial"/>
          <w:sz w:val="22"/>
          <w:szCs w:val="22"/>
          <w:lang w:val="fr-FR"/>
        </w:rPr>
        <w:t xml:space="preserve">Alte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sarcini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stabilite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catre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directorul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conducerea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Academiei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București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corespunzătoare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.</w:t>
      </w:r>
    </w:p>
    <w:p w:rsidR="00157619" w:rsidRPr="006E15D4" w:rsidRDefault="00157619" w:rsidP="00157619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157619" w:rsidRPr="006E15D4" w:rsidRDefault="00157619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E15D4" w:rsidRDefault="0035096F" w:rsidP="006E15D4">
      <w:pPr>
        <w:spacing w:line="276" w:lineRule="auto"/>
        <w:contextualSpacing/>
        <w:jc w:val="both"/>
        <w:rPr>
          <w:rFonts w:ascii="Arial" w:hAnsi="Arial" w:cs="Arial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r w:rsidRPr="0035096F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Evaluarea dosarelor de selec</w:t>
      </w:r>
      <w:r w:rsidR="0035096F" w:rsidRPr="0035096F">
        <w:rPr>
          <w:rFonts w:ascii="Arial" w:hAnsi="Arial" w:cs="Arial"/>
          <w:b/>
          <w:sz w:val="22"/>
          <w:szCs w:val="22"/>
          <w:lang w:eastAsia="ro-RO"/>
        </w:rPr>
        <w:t>ț</w:t>
      </w:r>
      <w:r w:rsidRPr="0035096F">
        <w:rPr>
          <w:rFonts w:ascii="Arial" w:hAnsi="Arial" w:cs="Arial"/>
          <w:b/>
          <w:sz w:val="22"/>
          <w:szCs w:val="22"/>
          <w:lang w:eastAsia="ro-RO"/>
        </w:rPr>
        <w:t>ie</w:t>
      </w:r>
    </w:p>
    <w:p w:rsid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b/>
          <w:sz w:val="22"/>
          <w:szCs w:val="22"/>
        </w:rPr>
        <w:t>Interviu</w:t>
      </w:r>
      <w:r w:rsidRPr="0035096F">
        <w:rPr>
          <w:rFonts w:ascii="Arial" w:hAnsi="Arial" w:cs="Arial"/>
          <w:sz w:val="22"/>
          <w:szCs w:val="22"/>
        </w:rPr>
        <w:t xml:space="preserve">: </w:t>
      </w:r>
    </w:p>
    <w:p w:rsidR="005B08BF" w:rsidRPr="006E15D4" w:rsidRDefault="005B08BF" w:rsidP="006E15D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Probele sunt eliminatorii, punctajul minim ob</w:t>
      </w:r>
      <w:r w:rsidR="0035096F" w:rsidRPr="006E15D4">
        <w:rPr>
          <w:rFonts w:ascii="Arial" w:hAnsi="Arial" w:cs="Arial"/>
          <w:sz w:val="22"/>
          <w:szCs w:val="22"/>
          <w:lang w:val="ro-RO"/>
        </w:rPr>
        <w:t>ț</w:t>
      </w:r>
      <w:r w:rsidRPr="006E15D4">
        <w:rPr>
          <w:rFonts w:ascii="Arial" w:hAnsi="Arial" w:cs="Arial"/>
          <w:sz w:val="22"/>
          <w:szCs w:val="22"/>
          <w:lang w:val="ro-RO"/>
        </w:rPr>
        <w:t>inut la fiecare probă fiind de 50 de puncte.</w:t>
      </w:r>
    </w:p>
    <w:p w:rsidR="00157619" w:rsidRDefault="00157619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C.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Tematica </w:t>
      </w:r>
      <w:r w:rsidR="0035096F" w:rsidRPr="0035096F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>i bibliografia</w:t>
      </w: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Întocmirea și gestiunea documentelor specifice unui proiect.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Management de proiect</w:t>
      </w:r>
    </w:p>
    <w:p w:rsidR="005B08BF" w:rsidRPr="0035096F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</w:rPr>
        <w:t>Bibliografia: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lastRenderedPageBreak/>
        <w:t xml:space="preserve">***, Carta ASE disponibilă la: </w:t>
      </w:r>
    </w:p>
    <w:p w:rsidR="00C955B7" w:rsidRPr="00C955B7" w:rsidRDefault="00E61BA9" w:rsidP="00C955B7">
      <w:pPr>
        <w:pStyle w:val="ListParagraph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7" w:history="1">
        <w:r w:rsidR="00C955B7" w:rsidRPr="00A90D0E">
          <w:rPr>
            <w:rStyle w:val="Hyperlink"/>
            <w:rFonts w:ascii="Arial" w:eastAsiaTheme="minorHAnsi" w:hAnsi="Arial" w:cs="Arial"/>
            <w:sz w:val="22"/>
            <w:szCs w:val="22"/>
          </w:rPr>
          <w:t>http://ase.ro/2013_files/despre_ase/conducere/pdf/Carta_ASE_2016.pdf</w:t>
        </w:r>
      </w:hyperlink>
      <w:r w:rsidR="00C955B7">
        <w:rPr>
          <w:rFonts w:ascii="Arial" w:eastAsiaTheme="minorHAnsi" w:hAnsi="Arial" w:cs="Arial"/>
          <w:sz w:val="22"/>
          <w:szCs w:val="22"/>
        </w:rPr>
        <w:t xml:space="preserve"> </w:t>
      </w:r>
    </w:p>
    <w:p w:rsidR="00C955B7" w:rsidRPr="003502BC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***, Legea  Educaţiei Naţionale,  nr. 1/2011, completată şi modificată.</w:t>
      </w:r>
    </w:p>
    <w:p w:rsidR="00C955B7" w:rsidRPr="003502BC" w:rsidRDefault="00E61BA9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8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C955B7" w:rsidRPr="003502BC" w:rsidRDefault="00E61BA9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C955B7" w:rsidRPr="003502BC" w:rsidRDefault="00E61BA9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C955B7" w:rsidRPr="003502BC" w:rsidRDefault="00E61BA9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157619" w:rsidRPr="0035096F" w:rsidRDefault="00157619" w:rsidP="005B08BF">
      <w:pPr>
        <w:rPr>
          <w:rFonts w:ascii="Arial" w:hAnsi="Arial" w:cs="Arial"/>
          <w:bCs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>D.</w:t>
      </w:r>
      <w:r w:rsidR="0035096F" w:rsidRPr="006E15D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Componen</w:t>
      </w:r>
      <w:r w:rsidR="0035096F" w:rsidRPr="006E15D4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a dosarului de concurs</w:t>
      </w:r>
      <w:r w:rsidRPr="006E15D4">
        <w:rPr>
          <w:rFonts w:ascii="Arial" w:hAnsi="Arial" w:cs="Arial"/>
          <w:b/>
          <w:sz w:val="22"/>
          <w:szCs w:val="22"/>
          <w:lang w:val="ro-RO"/>
        </w:rPr>
        <w:t>: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E15D4">
        <w:rPr>
          <w:rFonts w:ascii="Arial" w:hAnsi="Arial" w:cs="Arial"/>
          <w:bCs/>
          <w:sz w:val="22"/>
          <w:szCs w:val="22"/>
        </w:rPr>
        <w:t>Opis.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6E15D4">
        <w:rPr>
          <w:rFonts w:ascii="Arial" w:hAnsi="Arial" w:cs="Arial"/>
          <w:sz w:val="22"/>
          <w:szCs w:val="22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6E15D4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6E15D4">
        <w:rPr>
          <w:rFonts w:ascii="Arial" w:hAnsi="Arial" w:cs="Arial"/>
          <w:sz w:val="22"/>
          <w:szCs w:val="22"/>
        </w:rPr>
        <w:t>– semnat și datat pe fiecare pagină</w:t>
      </w:r>
      <w:r w:rsidRPr="006E15D4">
        <w:rPr>
          <w:rFonts w:ascii="Arial" w:hAnsi="Arial" w:cs="Arial"/>
          <w:sz w:val="22"/>
          <w:szCs w:val="22"/>
          <w:lang w:eastAsia="ro-RO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E15D4" w:rsidRDefault="0035096F" w:rsidP="005A6556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Actele prevăzute la pct. </w:t>
      </w:r>
      <w:r w:rsidR="0035096F">
        <w:rPr>
          <w:rFonts w:ascii="Arial" w:hAnsi="Arial" w:cs="Arial"/>
          <w:sz w:val="22"/>
          <w:szCs w:val="22"/>
          <w:lang w:val="ro-RO" w:eastAsia="ro-RO"/>
        </w:rPr>
        <w:t>4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35096F">
        <w:rPr>
          <w:rFonts w:ascii="Arial" w:hAnsi="Arial" w:cs="Arial"/>
          <w:sz w:val="22"/>
          <w:szCs w:val="22"/>
          <w:lang w:val="ro-RO" w:eastAsia="ro-RO"/>
        </w:rPr>
        <w:t>8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35096F">
        <w:rPr>
          <w:rFonts w:ascii="Arial" w:hAnsi="Arial" w:cs="Arial"/>
          <w:sz w:val="22"/>
          <w:szCs w:val="22"/>
          <w:lang w:val="ro-RO" w:eastAsia="ro-RO"/>
        </w:rPr>
        <w:t>9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vor fi prezentate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 în original, în vederea verificării conformită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ț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ii copiilor</w:t>
      </w:r>
    </w:p>
    <w:p w:rsidR="00250EB5" w:rsidRDefault="00250EB5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:rsidR="00250EB5" w:rsidRDefault="00250EB5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:rsidR="00250EB5" w:rsidRPr="0035096F" w:rsidRDefault="00250EB5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E.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:rsidR="008969ED" w:rsidRPr="006E15D4" w:rsidRDefault="008969ED" w:rsidP="008969ED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ro-RO"/>
        </w:rPr>
      </w:pPr>
      <w:bookmarkStart w:id="1" w:name="_GoBack"/>
      <w:r w:rsidRPr="006E15D4">
        <w:rPr>
          <w:rFonts w:ascii="Arial" w:hAnsi="Arial" w:cs="Arial"/>
          <w:sz w:val="22"/>
          <w:szCs w:val="22"/>
          <w:lang w:val="ro-RO"/>
        </w:rPr>
        <w:t xml:space="preserve">Dosarele de concurs se vor depune până la data de </w:t>
      </w:r>
      <w:r w:rsidR="000B1317" w:rsidRPr="00E54F8E">
        <w:rPr>
          <w:rFonts w:ascii="Arial" w:hAnsi="Arial" w:cs="Arial"/>
          <w:sz w:val="22"/>
          <w:szCs w:val="22"/>
          <w:lang w:val="ro-RO"/>
        </w:rPr>
        <w:t>31</w:t>
      </w:r>
      <w:r w:rsidRPr="00E54F8E">
        <w:rPr>
          <w:rFonts w:ascii="Arial" w:hAnsi="Arial" w:cs="Arial"/>
          <w:sz w:val="22"/>
          <w:szCs w:val="22"/>
          <w:lang w:val="ro-RO" w:eastAsia="ro-RO"/>
        </w:rPr>
        <w:t>.0</w:t>
      </w:r>
      <w:r w:rsidR="007C0535" w:rsidRPr="00E54F8E">
        <w:rPr>
          <w:rFonts w:ascii="Arial" w:hAnsi="Arial" w:cs="Arial"/>
          <w:sz w:val="22"/>
          <w:szCs w:val="22"/>
          <w:lang w:val="ro-RO" w:eastAsia="ro-RO"/>
        </w:rPr>
        <w:t>5</w:t>
      </w:r>
      <w:r w:rsidRPr="00E54F8E">
        <w:rPr>
          <w:rFonts w:ascii="Arial" w:hAnsi="Arial" w:cs="Arial"/>
          <w:sz w:val="22"/>
          <w:szCs w:val="22"/>
          <w:lang w:val="ro-RO" w:eastAsia="ro-RO"/>
        </w:rPr>
        <w:t>.202</w:t>
      </w:r>
      <w:r w:rsidR="007C0535" w:rsidRPr="00E54F8E">
        <w:rPr>
          <w:rFonts w:ascii="Arial" w:hAnsi="Arial" w:cs="Arial"/>
          <w:sz w:val="22"/>
          <w:szCs w:val="22"/>
          <w:lang w:val="ro-RO" w:eastAsia="ro-RO"/>
        </w:rPr>
        <w:t>1</w:t>
      </w:r>
      <w:r w:rsidRPr="006E15D4">
        <w:rPr>
          <w:rFonts w:ascii="Arial" w:hAnsi="Arial" w:cs="Arial"/>
          <w:sz w:val="22"/>
          <w:szCs w:val="22"/>
          <w:lang w:val="ro-RO" w:eastAsia="ro-RO"/>
        </w:rPr>
        <w:t>,</w:t>
      </w:r>
      <w:r w:rsidRPr="006E15D4">
        <w:rPr>
          <w:rFonts w:ascii="Arial" w:hAnsi="Arial" w:cs="Arial"/>
          <w:sz w:val="22"/>
          <w:szCs w:val="22"/>
          <w:lang w:val="ro-RO"/>
        </w:rPr>
        <w:t xml:space="preserve"> ora 16:00, la Registratura ASE</w:t>
      </w:r>
      <w:r w:rsidR="00C75538">
        <w:rPr>
          <w:rFonts w:ascii="Arial" w:hAnsi="Arial" w:cs="Arial"/>
          <w:sz w:val="22"/>
          <w:szCs w:val="22"/>
          <w:lang w:val="ro-RO"/>
        </w:rPr>
        <w:t>.</w:t>
      </w:r>
    </w:p>
    <w:p w:rsidR="005B08BF" w:rsidRPr="006E15D4" w:rsidRDefault="005B08BF" w:rsidP="006E15D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Per</w:t>
      </w:r>
      <w:r w:rsidR="008969ED" w:rsidRPr="006E15D4">
        <w:rPr>
          <w:rFonts w:ascii="Arial" w:hAnsi="Arial" w:cs="Arial"/>
          <w:sz w:val="22"/>
          <w:szCs w:val="22"/>
          <w:lang w:val="ro-RO"/>
        </w:rPr>
        <w:t>soana de contact: prof.univ.dr. Dorel Paraschiv - telefon: 0213191900 / int. 287</w:t>
      </w:r>
      <w:r w:rsidRPr="006E15D4">
        <w:rPr>
          <w:rFonts w:ascii="Arial" w:hAnsi="Arial" w:cs="Arial"/>
          <w:sz w:val="22"/>
          <w:szCs w:val="22"/>
          <w:lang w:val="ro-RO"/>
        </w:rPr>
        <w:t xml:space="preserve"> e-mail:</w:t>
      </w:r>
      <w:r w:rsidR="008969ED" w:rsidRPr="006E15D4">
        <w:rPr>
          <w:rFonts w:ascii="Arial" w:hAnsi="Arial" w:cs="Arial"/>
          <w:sz w:val="22"/>
          <w:szCs w:val="22"/>
          <w:lang w:val="ro-RO"/>
        </w:rPr>
        <w:t xml:space="preserve"> </w:t>
      </w:r>
      <w:hyperlink r:id="rId12" w:history="1">
        <w:r w:rsidR="008969ED" w:rsidRPr="006E15D4">
          <w:rPr>
            <w:rStyle w:val="Hyperlink"/>
            <w:rFonts w:ascii="Arial" w:hAnsi="Arial" w:cs="Arial"/>
            <w:sz w:val="22"/>
            <w:szCs w:val="22"/>
            <w:lang w:val="ro-RO"/>
          </w:rPr>
          <w:t>dorel.paraschiv@ase.ro</w:t>
        </w:r>
      </w:hyperlink>
    </w:p>
    <w:p w:rsidR="005B08BF" w:rsidRPr="00E54F8E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E54F8E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E54F8E">
        <w:rPr>
          <w:rFonts w:ascii="Arial" w:hAnsi="Arial" w:cs="Arial"/>
          <w:b/>
          <w:sz w:val="22"/>
          <w:szCs w:val="22"/>
          <w:lang w:val="ro-RO"/>
        </w:rPr>
        <w:t xml:space="preserve">F. </w:t>
      </w:r>
      <w:r w:rsidRPr="00E54F8E">
        <w:rPr>
          <w:rFonts w:ascii="Arial" w:hAnsi="Arial" w:cs="Arial"/>
          <w:b/>
          <w:sz w:val="22"/>
          <w:szCs w:val="22"/>
          <w:u w:val="single"/>
          <w:lang w:val="ro-RO"/>
        </w:rPr>
        <w:t>Calendarul concursului</w:t>
      </w:r>
      <w:r w:rsidRPr="00E54F8E">
        <w:rPr>
          <w:rFonts w:ascii="Arial" w:hAnsi="Arial" w:cs="Arial"/>
          <w:b/>
          <w:sz w:val="22"/>
          <w:szCs w:val="22"/>
          <w:lang w:val="ro-RO"/>
        </w:rPr>
        <w:t xml:space="preserve">: </w:t>
      </w:r>
    </w:p>
    <w:p w:rsidR="008969ED" w:rsidRPr="00E54F8E" w:rsidRDefault="008969ED" w:rsidP="006E15D4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E54F8E" w:rsidRPr="00E54F8E" w:rsidTr="00AA2C17">
        <w:trPr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E54F8E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E54F8E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6" w:type="dxa"/>
          </w:tcPr>
          <w:p w:rsidR="008969ED" w:rsidRPr="00E54F8E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E54F8E" w:rsidRPr="00E54F8E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E54F8E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E54F8E" w:rsidRDefault="008969ED" w:rsidP="00AA2C1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836" w:type="dxa"/>
          </w:tcPr>
          <w:p w:rsidR="008969ED" w:rsidRPr="00E54F8E" w:rsidRDefault="00551C50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24</w:t>
            </w:r>
            <w:r w:rsidR="008969ED" w:rsidRPr="00E54F8E">
              <w:rPr>
                <w:rFonts w:ascii="Arial" w:hAnsi="Arial" w:cs="Arial"/>
                <w:sz w:val="22"/>
                <w:szCs w:val="22"/>
                <w:lang w:val="ro-RO"/>
              </w:rPr>
              <w:t>.0</w:t>
            </w:r>
            <w:r w:rsidR="007C0535" w:rsidRPr="00E54F8E">
              <w:rPr>
                <w:rFonts w:ascii="Arial" w:hAnsi="Arial" w:cs="Arial"/>
                <w:sz w:val="22"/>
                <w:szCs w:val="22"/>
                <w:lang w:val="ro-RO"/>
              </w:rPr>
              <w:t>5</w:t>
            </w:r>
            <w:r w:rsidR="008969ED" w:rsidRPr="00E54F8E">
              <w:rPr>
                <w:rFonts w:ascii="Arial" w:hAnsi="Arial" w:cs="Arial"/>
                <w:sz w:val="22"/>
                <w:szCs w:val="22"/>
                <w:lang w:val="ro-RO"/>
              </w:rPr>
              <w:t>.202</w:t>
            </w:r>
            <w:r w:rsidR="007C0535" w:rsidRPr="00E54F8E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</w:p>
        </w:tc>
      </w:tr>
      <w:tr w:rsidR="00E54F8E" w:rsidRPr="00E54F8E" w:rsidTr="00AA2C17">
        <w:trPr>
          <w:trHeight w:hRule="exact" w:val="72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E54F8E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E54F8E" w:rsidRDefault="008969ED" w:rsidP="00AA2C1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</w:tcPr>
          <w:p w:rsidR="008969ED" w:rsidRPr="00E54F8E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2</w:t>
            </w:r>
            <w:r w:rsidR="00551C50" w:rsidRPr="00E54F8E">
              <w:rPr>
                <w:rFonts w:ascii="Arial" w:hAnsi="Arial" w:cs="Arial"/>
                <w:sz w:val="22"/>
                <w:szCs w:val="22"/>
                <w:lang w:val="ro-RO"/>
              </w:rPr>
              <w:t>5</w:t>
            </w: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.0</w:t>
            </w:r>
            <w:r w:rsidR="007C0535" w:rsidRPr="00E54F8E">
              <w:rPr>
                <w:rFonts w:ascii="Arial" w:hAnsi="Arial" w:cs="Arial"/>
                <w:sz w:val="22"/>
                <w:szCs w:val="22"/>
                <w:lang w:val="ro-RO"/>
              </w:rPr>
              <w:t>5</w:t>
            </w: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 xml:space="preserve"> – </w:t>
            </w:r>
            <w:r w:rsidR="00551C50" w:rsidRPr="00E54F8E">
              <w:rPr>
                <w:rFonts w:ascii="Arial" w:hAnsi="Arial" w:cs="Arial"/>
                <w:sz w:val="22"/>
                <w:szCs w:val="22"/>
                <w:lang w:val="ro-RO"/>
              </w:rPr>
              <w:t>31</w:t>
            </w: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.0</w:t>
            </w:r>
            <w:r w:rsidR="007C0535" w:rsidRPr="00E54F8E">
              <w:rPr>
                <w:rFonts w:ascii="Arial" w:hAnsi="Arial" w:cs="Arial"/>
                <w:sz w:val="22"/>
                <w:szCs w:val="22"/>
                <w:lang w:val="ro-RO"/>
              </w:rPr>
              <w:t>5</w:t>
            </w: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, ora 16.00</w:t>
            </w:r>
          </w:p>
        </w:tc>
      </w:tr>
      <w:tr w:rsidR="00E54F8E" w:rsidRPr="00E54F8E" w:rsidTr="00AA2C17">
        <w:trPr>
          <w:trHeight w:hRule="exact" w:val="429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E54F8E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E54F8E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</w:tcPr>
          <w:p w:rsidR="008969ED" w:rsidRPr="00E54F8E" w:rsidRDefault="00551C50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0</w:t>
            </w:r>
            <w:r w:rsidR="00500DB8">
              <w:rPr>
                <w:rFonts w:ascii="Arial" w:hAnsi="Arial" w:cs="Arial"/>
                <w:sz w:val="22"/>
                <w:szCs w:val="22"/>
                <w:lang w:val="ro-RO"/>
              </w:rPr>
              <w:t>2</w:t>
            </w:r>
            <w:r w:rsidR="008969ED" w:rsidRPr="00E54F8E">
              <w:rPr>
                <w:rFonts w:ascii="Arial" w:hAnsi="Arial" w:cs="Arial"/>
                <w:sz w:val="22"/>
                <w:szCs w:val="22"/>
                <w:lang w:val="ro-RO"/>
              </w:rPr>
              <w:t>.0</w:t>
            </w: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6</w:t>
            </w:r>
            <w:r w:rsidR="008969ED" w:rsidRPr="00E54F8E">
              <w:rPr>
                <w:rFonts w:ascii="Arial" w:hAnsi="Arial" w:cs="Arial"/>
                <w:sz w:val="22"/>
                <w:szCs w:val="22"/>
                <w:lang w:val="ro-RO"/>
              </w:rPr>
              <w:t>.202</w:t>
            </w:r>
            <w:r w:rsidR="007C0535" w:rsidRPr="00E54F8E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</w:p>
        </w:tc>
      </w:tr>
      <w:tr w:rsidR="00E54F8E" w:rsidRPr="00E54F8E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E54F8E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E54F8E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</w:tcPr>
          <w:p w:rsidR="008969ED" w:rsidRPr="00E54F8E" w:rsidRDefault="00551C50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0</w:t>
            </w:r>
            <w:r w:rsidR="00500DB8">
              <w:rPr>
                <w:rFonts w:ascii="Arial" w:hAnsi="Arial" w:cs="Arial"/>
                <w:sz w:val="22"/>
                <w:szCs w:val="22"/>
                <w:lang w:val="ro-RO"/>
              </w:rPr>
              <w:t>2</w:t>
            </w:r>
            <w:r w:rsidR="008969ED" w:rsidRPr="00E54F8E">
              <w:rPr>
                <w:rFonts w:ascii="Arial" w:hAnsi="Arial" w:cs="Arial"/>
                <w:sz w:val="22"/>
                <w:szCs w:val="22"/>
                <w:lang w:val="ro-RO"/>
              </w:rPr>
              <w:t>.0</w:t>
            </w: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6</w:t>
            </w:r>
            <w:r w:rsidR="008969ED" w:rsidRPr="00E54F8E">
              <w:rPr>
                <w:rFonts w:ascii="Arial" w:hAnsi="Arial" w:cs="Arial"/>
                <w:sz w:val="22"/>
                <w:szCs w:val="22"/>
                <w:lang w:val="ro-RO"/>
              </w:rPr>
              <w:t>.202</w:t>
            </w:r>
            <w:r w:rsidR="007C0535" w:rsidRPr="00E54F8E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</w:p>
        </w:tc>
      </w:tr>
      <w:tr w:rsidR="00E54F8E" w:rsidRPr="00E54F8E" w:rsidTr="00AA2C17">
        <w:trPr>
          <w:trHeight w:hRule="exact" w:val="54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E54F8E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E54F8E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</w:tcPr>
          <w:p w:rsidR="008969ED" w:rsidRPr="00E54F8E" w:rsidRDefault="00551C50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0</w:t>
            </w:r>
            <w:r w:rsidR="00500DB8">
              <w:rPr>
                <w:rFonts w:ascii="Arial" w:hAnsi="Arial" w:cs="Arial"/>
                <w:sz w:val="22"/>
                <w:szCs w:val="22"/>
                <w:lang w:val="ro-RO"/>
              </w:rPr>
              <w:t>3</w:t>
            </w:r>
            <w:r w:rsidR="008969ED" w:rsidRPr="00E54F8E">
              <w:rPr>
                <w:rFonts w:ascii="Arial" w:hAnsi="Arial" w:cs="Arial"/>
                <w:sz w:val="22"/>
                <w:szCs w:val="22"/>
                <w:lang w:val="ro-RO"/>
              </w:rPr>
              <w:t>.0</w:t>
            </w: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6</w:t>
            </w:r>
            <w:r w:rsidR="008969ED" w:rsidRPr="00E54F8E">
              <w:rPr>
                <w:rFonts w:ascii="Arial" w:hAnsi="Arial" w:cs="Arial"/>
                <w:sz w:val="22"/>
                <w:szCs w:val="22"/>
                <w:lang w:val="ro-RO"/>
              </w:rPr>
              <w:t>.202</w:t>
            </w:r>
            <w:r w:rsidR="007C0535" w:rsidRPr="00E54F8E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</w:p>
        </w:tc>
      </w:tr>
      <w:tr w:rsidR="00E54F8E" w:rsidRPr="00E54F8E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E54F8E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E54F8E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</w:tcPr>
          <w:p w:rsidR="008969ED" w:rsidRPr="00E54F8E" w:rsidRDefault="00551C50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0</w:t>
            </w:r>
            <w:r w:rsidR="00500DB8">
              <w:rPr>
                <w:rFonts w:ascii="Arial" w:hAnsi="Arial" w:cs="Arial"/>
                <w:sz w:val="22"/>
                <w:szCs w:val="22"/>
                <w:lang w:val="ro-RO"/>
              </w:rPr>
              <w:t>4</w:t>
            </w:r>
            <w:r w:rsidR="008969ED" w:rsidRPr="00E54F8E">
              <w:rPr>
                <w:rFonts w:ascii="Arial" w:hAnsi="Arial" w:cs="Arial"/>
                <w:sz w:val="22"/>
                <w:szCs w:val="22"/>
                <w:lang w:val="ro-RO"/>
              </w:rPr>
              <w:t>.0</w:t>
            </w: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6</w:t>
            </w:r>
            <w:r w:rsidR="008969ED" w:rsidRPr="00E54F8E">
              <w:rPr>
                <w:rFonts w:ascii="Arial" w:hAnsi="Arial" w:cs="Arial"/>
                <w:sz w:val="22"/>
                <w:szCs w:val="22"/>
                <w:lang w:val="ro-RO"/>
              </w:rPr>
              <w:t>.202</w:t>
            </w:r>
            <w:r w:rsidR="007C0535" w:rsidRPr="00E54F8E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</w:p>
        </w:tc>
      </w:tr>
      <w:tr w:rsidR="00E54F8E" w:rsidRPr="00E54F8E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E54F8E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E54F8E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2836" w:type="dxa"/>
          </w:tcPr>
          <w:p w:rsidR="008969ED" w:rsidRPr="00E54F8E" w:rsidRDefault="007C0535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0</w:t>
            </w:r>
            <w:r w:rsidR="00551C50" w:rsidRPr="00E54F8E"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  <w:r w:rsidR="008969ED" w:rsidRPr="00E54F8E">
              <w:rPr>
                <w:rFonts w:ascii="Arial" w:hAnsi="Arial" w:cs="Arial"/>
                <w:sz w:val="22"/>
                <w:szCs w:val="22"/>
                <w:lang w:val="ro-RO"/>
              </w:rPr>
              <w:t>.0</w:t>
            </w: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6</w:t>
            </w:r>
            <w:r w:rsidR="008969ED" w:rsidRPr="00E54F8E">
              <w:rPr>
                <w:rFonts w:ascii="Arial" w:hAnsi="Arial" w:cs="Arial"/>
                <w:sz w:val="22"/>
                <w:szCs w:val="22"/>
                <w:lang w:val="ro-RO"/>
              </w:rPr>
              <w:t>.202</w:t>
            </w: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</w:p>
        </w:tc>
      </w:tr>
      <w:tr w:rsidR="00E54F8E" w:rsidRPr="00E54F8E" w:rsidTr="00AA2C17">
        <w:trPr>
          <w:trHeight w:hRule="exact" w:val="505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E54F8E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E54F8E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</w:tcPr>
          <w:p w:rsidR="008969ED" w:rsidRPr="00E54F8E" w:rsidRDefault="007C0535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0</w:t>
            </w:r>
            <w:r w:rsidR="00551C50" w:rsidRPr="00E54F8E"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.06.2021</w:t>
            </w:r>
          </w:p>
        </w:tc>
      </w:tr>
      <w:tr w:rsidR="00E54F8E" w:rsidRPr="00E54F8E" w:rsidTr="00AA2C17">
        <w:trPr>
          <w:trHeight w:hRule="exact" w:val="427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E54F8E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E54F8E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</w:tcPr>
          <w:p w:rsidR="008969ED" w:rsidRPr="00E54F8E" w:rsidRDefault="007C0535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0</w:t>
            </w:r>
            <w:r w:rsidR="00551C50" w:rsidRPr="00E54F8E">
              <w:rPr>
                <w:rFonts w:ascii="Arial" w:hAnsi="Arial" w:cs="Arial"/>
                <w:sz w:val="22"/>
                <w:szCs w:val="22"/>
                <w:lang w:val="ro-RO"/>
              </w:rPr>
              <w:t>8</w:t>
            </w:r>
            <w:r w:rsidR="008969ED" w:rsidRPr="00E54F8E">
              <w:rPr>
                <w:rFonts w:ascii="Arial" w:hAnsi="Arial" w:cs="Arial"/>
                <w:sz w:val="22"/>
                <w:szCs w:val="22"/>
                <w:lang w:val="ro-RO"/>
              </w:rPr>
              <w:t>.0</w:t>
            </w: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6</w:t>
            </w:r>
            <w:r w:rsidR="008969ED" w:rsidRPr="00E54F8E">
              <w:rPr>
                <w:rFonts w:ascii="Arial" w:hAnsi="Arial" w:cs="Arial"/>
                <w:sz w:val="22"/>
                <w:szCs w:val="22"/>
                <w:lang w:val="ro-RO"/>
              </w:rPr>
              <w:t>.202</w:t>
            </w: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</w:p>
        </w:tc>
      </w:tr>
      <w:tr w:rsidR="00E54F8E" w:rsidRPr="00E54F8E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E54F8E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E54F8E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</w:tcPr>
          <w:p w:rsidR="008969ED" w:rsidRPr="00E54F8E" w:rsidRDefault="007C0535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0</w:t>
            </w:r>
            <w:r w:rsidR="00551C50" w:rsidRPr="00E54F8E">
              <w:rPr>
                <w:rFonts w:ascii="Arial" w:hAnsi="Arial" w:cs="Arial"/>
                <w:sz w:val="22"/>
                <w:szCs w:val="22"/>
                <w:lang w:val="ro-RO"/>
              </w:rPr>
              <w:t>8</w:t>
            </w:r>
            <w:r w:rsidR="008969ED" w:rsidRPr="00E54F8E">
              <w:rPr>
                <w:rFonts w:ascii="Arial" w:hAnsi="Arial" w:cs="Arial"/>
                <w:sz w:val="22"/>
                <w:szCs w:val="22"/>
                <w:lang w:val="ro-RO"/>
              </w:rPr>
              <w:t>.0</w:t>
            </w: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6</w:t>
            </w:r>
            <w:r w:rsidR="008969ED" w:rsidRPr="00E54F8E">
              <w:rPr>
                <w:rFonts w:ascii="Arial" w:hAnsi="Arial" w:cs="Arial"/>
                <w:sz w:val="22"/>
                <w:szCs w:val="22"/>
                <w:lang w:val="ro-RO"/>
              </w:rPr>
              <w:t>.202</w:t>
            </w: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</w:p>
        </w:tc>
      </w:tr>
      <w:tr w:rsidR="00E54F8E" w:rsidRPr="00E54F8E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E54F8E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E54F8E" w:rsidRDefault="008969ED" w:rsidP="00AA2C1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2836" w:type="dxa"/>
          </w:tcPr>
          <w:p w:rsidR="008969ED" w:rsidRPr="00E54F8E" w:rsidRDefault="007C0535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0</w:t>
            </w:r>
            <w:r w:rsidR="008969ED" w:rsidRPr="00E54F8E">
              <w:rPr>
                <w:rFonts w:ascii="Arial" w:hAnsi="Arial" w:cs="Arial"/>
                <w:sz w:val="22"/>
                <w:szCs w:val="22"/>
                <w:lang w:val="ro-RO"/>
              </w:rPr>
              <w:t>8.0</w:t>
            </w: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6</w:t>
            </w:r>
            <w:r w:rsidR="008969ED" w:rsidRPr="00E54F8E">
              <w:rPr>
                <w:rFonts w:ascii="Arial" w:hAnsi="Arial" w:cs="Arial"/>
                <w:sz w:val="22"/>
                <w:szCs w:val="22"/>
                <w:lang w:val="ro-RO"/>
              </w:rPr>
              <w:t>.202</w:t>
            </w: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</w:p>
        </w:tc>
      </w:tr>
      <w:tr w:rsidR="00E54F8E" w:rsidRPr="00E54F8E" w:rsidTr="00AA2C17">
        <w:trPr>
          <w:trHeight w:hRule="exact" w:val="64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E54F8E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E54F8E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2836" w:type="dxa"/>
          </w:tcPr>
          <w:p w:rsidR="008969ED" w:rsidRPr="00E54F8E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54F8E">
              <w:rPr>
                <w:rFonts w:ascii="Arial" w:hAnsi="Arial" w:cs="Arial"/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969ED" w:rsidRPr="00E54F8E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969ED" w:rsidRPr="00E54F8E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E54F8E">
        <w:rPr>
          <w:rFonts w:ascii="Arial" w:hAnsi="Arial" w:cs="Arial"/>
          <w:sz w:val="22"/>
          <w:szCs w:val="22"/>
          <w:lang w:val="ro-RO"/>
        </w:rPr>
        <w:t>Data: 2</w:t>
      </w:r>
      <w:r w:rsidR="00E54F8E" w:rsidRPr="00E54F8E">
        <w:rPr>
          <w:rFonts w:ascii="Arial" w:hAnsi="Arial" w:cs="Arial"/>
          <w:sz w:val="22"/>
          <w:szCs w:val="22"/>
          <w:lang w:val="ro-RO"/>
        </w:rPr>
        <w:t>4</w:t>
      </w:r>
      <w:r w:rsidRPr="00E54F8E">
        <w:rPr>
          <w:rFonts w:ascii="Arial" w:hAnsi="Arial" w:cs="Arial"/>
          <w:sz w:val="22"/>
          <w:szCs w:val="22"/>
          <w:lang w:val="ro-RO"/>
        </w:rPr>
        <w:t>.0</w:t>
      </w:r>
      <w:r w:rsidR="007C0535" w:rsidRPr="00E54F8E">
        <w:rPr>
          <w:rFonts w:ascii="Arial" w:hAnsi="Arial" w:cs="Arial"/>
          <w:sz w:val="22"/>
          <w:szCs w:val="22"/>
          <w:lang w:val="ro-RO"/>
        </w:rPr>
        <w:t>5</w:t>
      </w:r>
      <w:r w:rsidRPr="00E54F8E">
        <w:rPr>
          <w:rFonts w:ascii="Arial" w:hAnsi="Arial" w:cs="Arial"/>
          <w:sz w:val="22"/>
          <w:szCs w:val="22"/>
          <w:lang w:val="ro-RO"/>
        </w:rPr>
        <w:t>.202</w:t>
      </w:r>
      <w:r w:rsidR="007C0535" w:rsidRPr="00E54F8E">
        <w:rPr>
          <w:rFonts w:ascii="Arial" w:hAnsi="Arial" w:cs="Arial"/>
          <w:sz w:val="22"/>
          <w:szCs w:val="22"/>
          <w:lang w:val="ro-RO"/>
        </w:rPr>
        <w:t>1</w:t>
      </w:r>
    </w:p>
    <w:p w:rsidR="008969ED" w:rsidRPr="006E15D4" w:rsidRDefault="005A6556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Director proiect</w:t>
      </w: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Prof. univ. dr. Dorel Paraschiv</w:t>
      </w:r>
      <w:bookmarkEnd w:id="1"/>
    </w:p>
    <w:sectPr w:rsidR="008969ED" w:rsidRPr="006E15D4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BA9" w:rsidRDefault="00E61BA9">
      <w:r>
        <w:separator/>
      </w:r>
    </w:p>
  </w:endnote>
  <w:endnote w:type="continuationSeparator" w:id="0">
    <w:p w:rsidR="00E61BA9" w:rsidRDefault="00E6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791233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BA9" w:rsidRDefault="00E61BA9">
      <w:r>
        <w:separator/>
      </w:r>
    </w:p>
  </w:footnote>
  <w:footnote w:type="continuationSeparator" w:id="0">
    <w:p w:rsidR="00E61BA9" w:rsidRDefault="00E6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7"/>
  </w:num>
  <w:num w:numId="11">
    <w:abstractNumId w:val="4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3"/>
  </w:num>
  <w:num w:numId="17">
    <w:abstractNumId w:val="16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5657C"/>
    <w:rsid w:val="00057B40"/>
    <w:rsid w:val="000B1317"/>
    <w:rsid w:val="000C2E27"/>
    <w:rsid w:val="000E3DC3"/>
    <w:rsid w:val="000F69D1"/>
    <w:rsid w:val="0014326D"/>
    <w:rsid w:val="00157619"/>
    <w:rsid w:val="00194DB3"/>
    <w:rsid w:val="001C0B5F"/>
    <w:rsid w:val="0022001B"/>
    <w:rsid w:val="002375E0"/>
    <w:rsid w:val="00250EB5"/>
    <w:rsid w:val="002532B2"/>
    <w:rsid w:val="00263835"/>
    <w:rsid w:val="002765F8"/>
    <w:rsid w:val="002D077C"/>
    <w:rsid w:val="00300820"/>
    <w:rsid w:val="003147A3"/>
    <w:rsid w:val="00335B6D"/>
    <w:rsid w:val="003502BC"/>
    <w:rsid w:val="0035096F"/>
    <w:rsid w:val="003B3ED4"/>
    <w:rsid w:val="003F62A3"/>
    <w:rsid w:val="0043389F"/>
    <w:rsid w:val="00434904"/>
    <w:rsid w:val="00442624"/>
    <w:rsid w:val="00455959"/>
    <w:rsid w:val="00470DE5"/>
    <w:rsid w:val="004B5B5E"/>
    <w:rsid w:val="004D4957"/>
    <w:rsid w:val="004F3DA3"/>
    <w:rsid w:val="00500DB8"/>
    <w:rsid w:val="00520F7F"/>
    <w:rsid w:val="0053321B"/>
    <w:rsid w:val="00551C50"/>
    <w:rsid w:val="00595366"/>
    <w:rsid w:val="005A6556"/>
    <w:rsid w:val="005B08BF"/>
    <w:rsid w:val="005C4FC2"/>
    <w:rsid w:val="0062443A"/>
    <w:rsid w:val="00635F93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66F82"/>
    <w:rsid w:val="00791233"/>
    <w:rsid w:val="007A4205"/>
    <w:rsid w:val="007C0535"/>
    <w:rsid w:val="007D2515"/>
    <w:rsid w:val="007E0CC3"/>
    <w:rsid w:val="007F4E68"/>
    <w:rsid w:val="00813689"/>
    <w:rsid w:val="00821220"/>
    <w:rsid w:val="00842A03"/>
    <w:rsid w:val="00873B64"/>
    <w:rsid w:val="00880DCF"/>
    <w:rsid w:val="008969ED"/>
    <w:rsid w:val="008B6C05"/>
    <w:rsid w:val="008D2A19"/>
    <w:rsid w:val="008E59BF"/>
    <w:rsid w:val="0090125F"/>
    <w:rsid w:val="0093274A"/>
    <w:rsid w:val="00933872"/>
    <w:rsid w:val="009346AC"/>
    <w:rsid w:val="009656E8"/>
    <w:rsid w:val="00980977"/>
    <w:rsid w:val="00984780"/>
    <w:rsid w:val="009A215F"/>
    <w:rsid w:val="009B0734"/>
    <w:rsid w:val="009B2401"/>
    <w:rsid w:val="009C1F9E"/>
    <w:rsid w:val="009F679B"/>
    <w:rsid w:val="00A15CBE"/>
    <w:rsid w:val="00A66372"/>
    <w:rsid w:val="00A97592"/>
    <w:rsid w:val="00AA3183"/>
    <w:rsid w:val="00AB7100"/>
    <w:rsid w:val="00AE3B8E"/>
    <w:rsid w:val="00B11256"/>
    <w:rsid w:val="00B74DA1"/>
    <w:rsid w:val="00B968F7"/>
    <w:rsid w:val="00BB49DE"/>
    <w:rsid w:val="00BC43F0"/>
    <w:rsid w:val="00BD12D5"/>
    <w:rsid w:val="00BF084F"/>
    <w:rsid w:val="00C17084"/>
    <w:rsid w:val="00C43278"/>
    <w:rsid w:val="00C45029"/>
    <w:rsid w:val="00C74299"/>
    <w:rsid w:val="00C75538"/>
    <w:rsid w:val="00C955B7"/>
    <w:rsid w:val="00C96785"/>
    <w:rsid w:val="00D42650"/>
    <w:rsid w:val="00D45C62"/>
    <w:rsid w:val="00D75783"/>
    <w:rsid w:val="00D772CC"/>
    <w:rsid w:val="00DB743B"/>
    <w:rsid w:val="00E54F8E"/>
    <w:rsid w:val="00E61BA9"/>
    <w:rsid w:val="00E7013F"/>
    <w:rsid w:val="00E71FFB"/>
    <w:rsid w:val="00EB42BF"/>
    <w:rsid w:val="00EC0889"/>
    <w:rsid w:val="00EC511F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A84E53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1270</Words>
  <Characters>7370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8623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FLOREA MARIANA LIDIA</cp:lastModifiedBy>
  <cp:revision>23</cp:revision>
  <cp:lastPrinted>2021-05-18T11:44:00Z</cp:lastPrinted>
  <dcterms:created xsi:type="dcterms:W3CDTF">2020-04-20T18:52:00Z</dcterms:created>
  <dcterms:modified xsi:type="dcterms:W3CDTF">2021-05-20T11:45:00Z</dcterms:modified>
</cp:coreProperties>
</file>